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5025"/>
        <w:gridCol w:w="2127"/>
        <w:gridCol w:w="1701"/>
      </w:tblGrid>
      <w:tr w:rsidR="00E10EB2" w:rsidRPr="00E10EB2" w14:paraId="4AF5CE51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2AF0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2550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медико-технического требования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25A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95B2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E10EB2">
              <w:rPr>
                <w:b/>
              </w:rPr>
              <w:t>Соответствие требованию</w:t>
            </w:r>
          </w:p>
        </w:tc>
      </w:tr>
      <w:tr w:rsidR="00E10EB2" w:rsidRPr="00E10EB2" w14:paraId="027C4F3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8E96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ED67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6B4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4021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</w:p>
        </w:tc>
      </w:tr>
      <w:tr w:rsidR="00E10EB2" w:rsidRPr="00E10EB2" w14:paraId="5C01D67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08D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C0E2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6A4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01C2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E10EB2">
              <w:t>обязательно</w:t>
            </w:r>
          </w:p>
        </w:tc>
      </w:tr>
      <w:tr w:rsidR="00E10EB2" w:rsidRPr="00E10EB2" w14:paraId="21D85EFC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F42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D409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42E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4A8A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E10EB2">
              <w:t>обязательно</w:t>
            </w:r>
          </w:p>
        </w:tc>
      </w:tr>
      <w:tr w:rsidR="00E10EB2" w:rsidRPr="00E10EB2" w14:paraId="48C217C5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A57E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923C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23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63C8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E10EB2">
              <w:t>обязательно</w:t>
            </w:r>
          </w:p>
        </w:tc>
      </w:tr>
      <w:tr w:rsidR="00E10EB2" w:rsidRPr="00E10EB2" w14:paraId="31DB87AB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AFB1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EBF2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8A2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приложить копию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52A4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E10EB2">
              <w:t>обязательно</w:t>
            </w:r>
          </w:p>
        </w:tc>
      </w:tr>
      <w:tr w:rsidR="00E10EB2" w:rsidRPr="00E10EB2" w14:paraId="7B76164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71D1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41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E10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приложить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6888" w14:textId="77777777" w:rsidR="00E10EB2" w:rsidRPr="00E10EB2" w:rsidRDefault="00E10EB2" w:rsidP="00E10EB2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E10EB2">
              <w:t>обязательно</w:t>
            </w:r>
          </w:p>
        </w:tc>
      </w:tr>
      <w:tr w:rsidR="00E10EB2" w:rsidRPr="00E10EB2" w14:paraId="7F324998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887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0B5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  <w:t>Тип изделия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B9A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Открытая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77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04D4D3E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2E8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D55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Тип исследования: Электроэнцефалография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18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4FF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E8CEEF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EB40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DCE7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Типы сценариев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5E1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64FA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70705DA3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DE0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ACA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Ручное измерение длительности и амплитуды на экране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3A5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E0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983A782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1D9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2095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Автоматическое текстовое описание ЭЭГ на каждом этапе сценария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CA4C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9B1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5DB926A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1C13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1177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редактировать автоматическое текстовое описание ЭЭГ </w:t>
            </w:r>
            <w:r w:rsidRPr="00E10EB2">
              <w:rPr>
                <w:rFonts w:ascii="Times New Roman" w:hAnsi="Times New Roman" w:cs="Times New Roman"/>
                <w:i/>
                <w:sz w:val="24"/>
                <w:szCs w:val="24"/>
              </w:rPr>
              <w:t>(в режиме анализа)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F924" w14:textId="2DEBDC48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BE0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A2661EC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A291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515F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Автоматическое удаление глазных артефактов </w:t>
            </w:r>
            <w:r w:rsidRPr="00E10EB2">
              <w:rPr>
                <w:rFonts w:ascii="Times New Roman" w:hAnsi="Times New Roman" w:cs="Times New Roman"/>
                <w:i/>
                <w:sz w:val="24"/>
                <w:szCs w:val="24"/>
              </w:rPr>
              <w:t>(на этапе «глаза открыты»)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61F0" w14:textId="4C6E9191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DF0C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49BF1DF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8A9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2E0E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Ручное удаление шумов/помех </w:t>
            </w:r>
            <w:r w:rsidRPr="00E10EB2">
              <w:rPr>
                <w:rFonts w:ascii="Times New Roman" w:hAnsi="Times New Roman" w:cs="Times New Roman"/>
                <w:i/>
                <w:sz w:val="24"/>
                <w:szCs w:val="24"/>
              </w:rPr>
              <w:t>(в режиме анализа, методом независимых компонентов)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AF72" w14:textId="48D35898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728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3AB05C2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44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214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Возможность изменять участок автоматического анализа (</w:t>
            </w:r>
            <w:r w:rsidRPr="00E10EB2">
              <w:rPr>
                <w:rFonts w:ascii="Times New Roman" w:hAnsi="Times New Roman" w:cs="Times New Roman"/>
                <w:i/>
                <w:sz w:val="24"/>
                <w:szCs w:val="24"/>
              </w:rPr>
              <w:t>в режиме анализа</w:t>
            </w: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4D4" w14:textId="6EFA8ECA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F02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30CCAB16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CA94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6734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стандартных функциональных проб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351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AA3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C0EF00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3AC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6BC3" w14:textId="602EE4FC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Гипервентиляция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009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84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8F88715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147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9E08" w14:textId="02137549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Открывания и закрывания глаз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4B7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9ED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06D0D767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1749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1865" w14:textId="3F872DE9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Ритмическая фотостимуляция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CE1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CAFA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54459932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4A8F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1603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Синхронная регистрация линейного ускорения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1E3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4B5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61BC9AD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FDB7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9D46" w14:textId="3FF92CEC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Синхронная видеозапись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81D7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ED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20AFE906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DF8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AE5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Методы анализа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071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BBC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CAA6DC9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3F42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83AB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Когерентный анализ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15E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3681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0783A13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A809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063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Топографическое картирование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CE1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1AC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3B3A87FD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E13F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0A0C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Корреляционный анализ (автокорреляционный, кросс-корреляционный)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583C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C28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51DA0845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CE4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2649" w14:textId="553D2C14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Анализ распределения активности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643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2D1C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37476EB6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CF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B4C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Анализ симметричности сигнала (степень совпадения частоты, амплитуды и фаз активности)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3DB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E7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02F945FD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204C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8.6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D7D5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Расчёт коэффициента межполушарной асимметрии (выраженности)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02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4D5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702E22F2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B25C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36C9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Основные режимы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92C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E9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8387BB8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8E62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DB43" w14:textId="26D0ED02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Настройка параметров обследования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618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BE7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5B71D22D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E0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D37E" w14:textId="3821353A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импеданса электродов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3FB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EF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247DBF5F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F1EC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719A" w14:textId="6D03C131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Мониторинг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11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F36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FDCD83B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6533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01F4" w14:textId="44176DCF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Запись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A3D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48E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F5129F5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0741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9.6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D879" w14:textId="51DC8586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Анализ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7DE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95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7C3908C2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7F0F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9.7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3862" w14:textId="13FB5207" w:rsidR="00E10EB2" w:rsidRPr="00E10EB2" w:rsidRDefault="00E10EB2" w:rsidP="00E10E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Формирование отчета (автоматически)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DAC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A93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5CF316C6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F330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9.8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84C" w14:textId="2B86A30C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Редактирование отчета (вручную)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69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280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DF9ECF4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8364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9.9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622B" w14:textId="6729C84B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Синхронизация с монитором пациента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054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5A9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366E63D9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13C0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29C9" w14:textId="48F5C348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реакции пациента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C16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C3B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332D90C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A18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3477" w14:textId="1751796D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Количество каналов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3EC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24/32/48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16F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7154EFD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7342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1682" w14:textId="2BABFD0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Частота дискретизации ЭЭГ каналов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461A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500, 2000 Гц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3B3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DDFDF9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6BB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D9EE" w14:textId="0016B264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Динамический диапазон ЭЭГ каналов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34E2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±400 мВ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AF8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0B7E783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543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28C3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Разрядность аналого-цифрового преобразования (АЦП)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85B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24 бит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B1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6B78698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0970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C24A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Чувствительность (масштаб) каналов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57FE" w14:textId="1D44D7D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 мкВ/см, 25 мкВ/см, 50 мкВ/см, 70 мкВ/см, 100 мкВ/см, 200 мкВ/см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6D3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5CD5A4F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6C5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B18E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Скорость развёртки каналов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DE7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7,5 мм/сек, 15 мм/сек, 30 мм/сек, 60 мм/сек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FE2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C7B7083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6D1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6792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Режекторный фильтр (фильтр сетевой наводки)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1FE2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50 /100 Гц или 60 / 120 Гц (основная / 2-я гармоника)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04C1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621A522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48A6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0D79" w14:textId="01C64654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Частотный диапазон ЭЭГ каналов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9DB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от 0,05 до 70 Гц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6F9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539A00C4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DF99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4097" w14:textId="2E84A723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Количество отведений ЭКГ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E9D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1EF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349557D7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42EF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9B9A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Тип отведений ЭКГ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0F1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I стандартное, II стандартное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4B9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293AEE89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9EB5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69A8" w14:textId="320CA7B3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Цвет свечения фотостимулятора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25CE" w14:textId="751921B4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062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A90760F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B3DE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2B08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Частота генерации световых стимулов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48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0 – 120 Гц, с шагом 0,1 Гц (задаётся программно)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E0E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6B4EC6E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CCCE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CCE2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Скважность световых стимулов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CFF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0 – 100 %, с шагом 1% (задаётся программно)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3D1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42C4115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20C9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9D48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Яркость световых стимулов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9F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10 – 100 %, с шагом 10% (задаётся программно)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652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A760363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7450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BE95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Сила света, Кд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49B2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не менее 1000 (на полной мощности)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28B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988F1DF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D617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C50" w14:textId="2A8A5851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Угол видимости светового потока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F6F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±15°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E2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2D83E82D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F19F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19.6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A4AE" w14:textId="186AF08C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Размеры фотостимулятора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7AD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120 x 80 x 35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0C2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10EB2" w:rsidRPr="00E10EB2" w14:paraId="46C60E81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D16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19.7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8619" w14:textId="599AEB85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Масса фотостимулятора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649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250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EA31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10EB2" w:rsidRPr="00E10EB2" w14:paraId="5151ABF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4F7E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6C70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 усилитель ЭЭГ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F274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506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47B16D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53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20D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Размер корпуса ЭЭГ усилителя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D1E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Не более 200 х 155 х 40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469D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10EB2" w:rsidRPr="00E10EB2" w14:paraId="012BE19C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2E4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0D9" w14:textId="274A4428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Масса ЭЭГ усилителя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6BC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Не более 1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EB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10EB2" w:rsidRPr="00E10EB2" w14:paraId="514716A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BFE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4E38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BA5C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2EF8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10EB2" w:rsidRPr="00E10EB2" w14:paraId="1EE3446B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4CE1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146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на все оборудование (с момента монтажа), не менее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83E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9ED0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1ED3A124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705A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800" w14:textId="77777777" w:rsidR="00E10EB2" w:rsidRPr="00E10EB2" w:rsidRDefault="00E10EB2" w:rsidP="00E10EB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14:paraId="4D6977C1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Монтаж осуществляется без остановки работы отделения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F56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B63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указать организацию, которая будет проводить монтаж и </w:t>
            </w:r>
            <w:r w:rsidRPr="00E10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персонала</w:t>
            </w:r>
          </w:p>
        </w:tc>
      </w:tr>
      <w:tr w:rsidR="00E10EB2" w:rsidRPr="00E10EB2" w14:paraId="7D86AA9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B314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C74E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C84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8743" w14:textId="778D2C51" w:rsidR="00E10EB2" w:rsidRPr="00E10EB2" w:rsidRDefault="008855B6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230C9940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BFF8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67D6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на русском языке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EF1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C83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1C8CED8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E738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74F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E4F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указать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3E8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47D61B09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10D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79F9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2C2F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E209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1682EE9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0314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21.7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1C2A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183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18A7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6EE6437A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965B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21.8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089C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23B5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CB31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10EB2" w:rsidRPr="00E10EB2" w14:paraId="3FC65E46" w14:textId="77777777" w:rsidTr="00E10EB2">
        <w:trPr>
          <w:trHeight w:val="2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866D" w14:textId="77777777" w:rsidR="00E10EB2" w:rsidRPr="00E10EB2" w:rsidRDefault="00E10EB2" w:rsidP="00E10EB2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21.9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B4AD" w14:textId="77777777" w:rsidR="00E10EB2" w:rsidRPr="00E10EB2" w:rsidRDefault="00E10EB2" w:rsidP="00E10EB2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29B6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54B" w14:textId="77777777" w:rsidR="00E10EB2" w:rsidRPr="00E10EB2" w:rsidRDefault="00E10EB2" w:rsidP="00E10EB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0EB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bookmarkEnd w:id="0"/>
    </w:tbl>
    <w:p w14:paraId="73DC0D52" w14:textId="3A22B6B1" w:rsidR="00A5094E" w:rsidRPr="00A5094E" w:rsidRDefault="00A5094E" w:rsidP="001D15FF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sectPr w:rsidR="00A5094E" w:rsidRPr="00A5094E" w:rsidSect="00CC7E0D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D15FF"/>
    <w:rsid w:val="003546E5"/>
    <w:rsid w:val="004326EA"/>
    <w:rsid w:val="00452F28"/>
    <w:rsid w:val="00461968"/>
    <w:rsid w:val="0054751C"/>
    <w:rsid w:val="00573FAC"/>
    <w:rsid w:val="006660EB"/>
    <w:rsid w:val="006F289B"/>
    <w:rsid w:val="008855B6"/>
    <w:rsid w:val="008C3B0C"/>
    <w:rsid w:val="008C47C4"/>
    <w:rsid w:val="009027CA"/>
    <w:rsid w:val="00922B66"/>
    <w:rsid w:val="00983AD9"/>
    <w:rsid w:val="009B74D6"/>
    <w:rsid w:val="00A3404C"/>
    <w:rsid w:val="00A5094E"/>
    <w:rsid w:val="00C545D4"/>
    <w:rsid w:val="00CC7E0D"/>
    <w:rsid w:val="00DB5C70"/>
    <w:rsid w:val="00E10EB2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paragraph" w:styleId="a7">
    <w:name w:val="Normal (Web)"/>
    <w:basedOn w:val="a"/>
    <w:unhideWhenUsed/>
    <w:rsid w:val="00E1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22</cp:revision>
  <cp:lastPrinted>2023-11-01T06:55:00Z</cp:lastPrinted>
  <dcterms:created xsi:type="dcterms:W3CDTF">2023-04-20T11:28:00Z</dcterms:created>
  <dcterms:modified xsi:type="dcterms:W3CDTF">2023-11-08T11:38:00Z</dcterms:modified>
</cp:coreProperties>
</file>